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1BA" w:rsidRPr="00C531BA" w:rsidRDefault="00C531BA" w:rsidP="00C531BA">
      <w:pPr>
        <w:spacing w:after="0" w:line="240" w:lineRule="auto"/>
        <w:jc w:val="center"/>
        <w:rPr>
          <w:rFonts w:ascii="Times New Roman" w:eastAsia="Batang" w:hAnsi="Times New Roman" w:cs="Times New Roman"/>
          <w:b/>
          <w:sz w:val="28"/>
          <w:szCs w:val="28"/>
          <w:lang w:eastAsia="uk-UA"/>
        </w:rPr>
      </w:pPr>
      <w:r w:rsidRPr="00C531BA">
        <w:rPr>
          <w:rFonts w:ascii="Times New Roman" w:eastAsia="Batang" w:hAnsi="Times New Roman" w:cs="Times New Roman"/>
          <w:b/>
          <w:sz w:val="28"/>
          <w:szCs w:val="28"/>
          <w:lang w:eastAsia="uk-UA"/>
        </w:rPr>
        <w:t>ІНФОРМАЦІЙНО-МЕТОДИЧНІ МАТЕРІАЛИ</w:t>
      </w:r>
    </w:p>
    <w:p w:rsidR="00C531BA" w:rsidRPr="00C531BA" w:rsidRDefault="00C531BA" w:rsidP="00C531BA">
      <w:pPr>
        <w:spacing w:after="0" w:line="240" w:lineRule="auto"/>
        <w:jc w:val="center"/>
        <w:rPr>
          <w:rFonts w:ascii="Times New Roman" w:eastAsia="Batang" w:hAnsi="Times New Roman" w:cs="Times New Roman"/>
          <w:b/>
          <w:sz w:val="28"/>
          <w:szCs w:val="28"/>
          <w:lang w:val="uk-UA" w:eastAsia="uk-UA"/>
        </w:rPr>
      </w:pPr>
      <w:r w:rsidRPr="00C531BA">
        <w:rPr>
          <w:rFonts w:ascii="Times New Roman" w:eastAsia="Batang" w:hAnsi="Times New Roman" w:cs="Times New Roman"/>
          <w:b/>
          <w:sz w:val="28"/>
          <w:szCs w:val="28"/>
          <w:lang w:val="uk-UA" w:eastAsia="uk-UA"/>
        </w:rPr>
        <w:t xml:space="preserve">щодо проведення обласного етапу Всеукраїнського конкурсу </w:t>
      </w:r>
    </w:p>
    <w:p w:rsidR="00C531BA" w:rsidRPr="00C531BA" w:rsidRDefault="00C531BA" w:rsidP="00C531BA">
      <w:pPr>
        <w:spacing w:after="0" w:line="240" w:lineRule="auto"/>
        <w:jc w:val="center"/>
        <w:rPr>
          <w:rFonts w:ascii="Times New Roman" w:eastAsia="Batang" w:hAnsi="Times New Roman" w:cs="Times New Roman"/>
          <w:b/>
          <w:sz w:val="28"/>
          <w:szCs w:val="28"/>
          <w:lang w:val="uk-UA" w:eastAsia="uk-UA"/>
        </w:rPr>
      </w:pPr>
      <w:r w:rsidRPr="00C531BA">
        <w:rPr>
          <w:rFonts w:ascii="Times New Roman" w:eastAsia="Batang" w:hAnsi="Times New Roman" w:cs="Times New Roman"/>
          <w:b/>
          <w:sz w:val="28"/>
          <w:szCs w:val="28"/>
          <w:lang w:val="uk-UA" w:eastAsia="uk-UA"/>
        </w:rPr>
        <w:t xml:space="preserve">учнів молодшого шкільного віку </w:t>
      </w:r>
    </w:p>
    <w:p w:rsidR="00C531BA" w:rsidRPr="00C531BA" w:rsidRDefault="00C531BA" w:rsidP="00C531BA">
      <w:pPr>
        <w:spacing w:after="0" w:line="240" w:lineRule="auto"/>
        <w:jc w:val="center"/>
        <w:rPr>
          <w:rFonts w:ascii="Times New Roman" w:eastAsia="Batang" w:hAnsi="Times New Roman" w:cs="Times New Roman"/>
          <w:b/>
          <w:sz w:val="28"/>
          <w:szCs w:val="28"/>
          <w:lang w:val="uk-UA" w:eastAsia="uk-UA"/>
        </w:rPr>
      </w:pPr>
      <w:r w:rsidRPr="00C531BA">
        <w:rPr>
          <w:rFonts w:ascii="Times New Roman" w:eastAsia="Batang" w:hAnsi="Times New Roman" w:cs="Times New Roman"/>
          <w:b/>
          <w:sz w:val="28"/>
          <w:szCs w:val="28"/>
          <w:lang w:val="uk-UA" w:eastAsia="uk-UA"/>
        </w:rPr>
        <w:t>з початкового технічного моделювання у 2024 році</w:t>
      </w:r>
    </w:p>
    <w:p w:rsidR="00C531BA" w:rsidRPr="00C531BA" w:rsidRDefault="00C531BA" w:rsidP="00C531BA">
      <w:pPr>
        <w:spacing w:after="0" w:line="240" w:lineRule="auto"/>
        <w:jc w:val="center"/>
        <w:rPr>
          <w:rFonts w:ascii="Times New Roman" w:eastAsia="Batang" w:hAnsi="Times New Roman" w:cs="Times New Roman"/>
          <w:sz w:val="28"/>
          <w:szCs w:val="28"/>
          <w:lang w:eastAsia="uk-UA"/>
        </w:rPr>
      </w:pPr>
    </w:p>
    <w:p w:rsidR="00C531BA" w:rsidRDefault="00C531BA" w:rsidP="00C531BA">
      <w:pPr>
        <w:numPr>
          <w:ilvl w:val="0"/>
          <w:numId w:val="1"/>
        </w:numPr>
        <w:spacing w:after="0" w:line="240" w:lineRule="auto"/>
        <w:jc w:val="center"/>
        <w:rPr>
          <w:rFonts w:ascii="Times New Roman" w:eastAsia="Batang" w:hAnsi="Times New Roman" w:cs="Times New Roman"/>
          <w:b/>
          <w:bCs/>
          <w:sz w:val="28"/>
          <w:szCs w:val="28"/>
          <w:lang w:val="uk-UA" w:eastAsia="uk-UA"/>
        </w:rPr>
      </w:pPr>
      <w:r w:rsidRPr="00C531BA">
        <w:rPr>
          <w:rFonts w:ascii="Times New Roman" w:eastAsia="Batang" w:hAnsi="Times New Roman" w:cs="Times New Roman"/>
          <w:b/>
          <w:bCs/>
          <w:sz w:val="28"/>
          <w:szCs w:val="28"/>
          <w:lang w:val="uk-UA" w:eastAsia="uk-UA"/>
        </w:rPr>
        <w:t>Загальні положення</w:t>
      </w:r>
    </w:p>
    <w:p w:rsidR="00C531BA" w:rsidRPr="00C531BA" w:rsidRDefault="00C531BA" w:rsidP="00C531BA">
      <w:pPr>
        <w:spacing w:after="0" w:line="240" w:lineRule="auto"/>
        <w:ind w:left="720"/>
        <w:rPr>
          <w:rFonts w:ascii="Times New Roman" w:eastAsia="Batang" w:hAnsi="Times New Roman" w:cs="Times New Roman"/>
          <w:b/>
          <w:bCs/>
          <w:sz w:val="28"/>
          <w:szCs w:val="28"/>
          <w:lang w:val="uk-UA" w:eastAsia="uk-UA"/>
        </w:rPr>
      </w:pP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 xml:space="preserve">1.1. Обласний етап Всеукраїнського конкурс учнів молодшого шкільного віку з початкового технічного моделювання </w:t>
      </w:r>
      <w:r w:rsidRPr="00C531BA">
        <w:rPr>
          <w:rFonts w:ascii="Times New Roman" w:eastAsia="Batang" w:hAnsi="Times New Roman" w:cs="Times New Roman"/>
          <w:spacing w:val="-1"/>
          <w:sz w:val="28"/>
          <w:szCs w:val="28"/>
          <w:lang w:val="uk-UA" w:eastAsia="uk-UA"/>
        </w:rPr>
        <w:t xml:space="preserve">(далі − Конкурс) проводиться відповідно до Положення, затвердженого наказом Міністерства освіти і науки України від 13.11.2017 року за № 1468 та зареєстрованого в Міністерстві юстиції України 05 грудня 2017 року за № 1471/31339 </w:t>
      </w:r>
      <w:r w:rsidRPr="00C531BA">
        <w:rPr>
          <w:rFonts w:ascii="Times New Roman" w:eastAsia="Batang" w:hAnsi="Times New Roman" w:cs="Times New Roman"/>
          <w:sz w:val="28"/>
          <w:szCs w:val="28"/>
          <w:lang w:val="uk-UA" w:eastAsia="uk-UA"/>
        </w:rPr>
        <w:t xml:space="preserve">(далі – Положення). </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1.2. Конкурс проводиться з метою:</w:t>
      </w:r>
    </w:p>
    <w:p w:rsidR="00C531BA" w:rsidRPr="00C531BA" w:rsidRDefault="00C531BA" w:rsidP="00C531BA">
      <w:pPr>
        <w:shd w:val="clear" w:color="auto" w:fill="FFFFFF"/>
        <w:autoSpaceDE w:val="0"/>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творчого та інтелектуального розвитку дітей, залучення до технічної творчості учнів молодшого шкільного віку;</w:t>
      </w:r>
    </w:p>
    <w:p w:rsidR="00C531BA" w:rsidRPr="00C531BA" w:rsidRDefault="00C531BA" w:rsidP="00C531BA">
      <w:pPr>
        <w:shd w:val="clear" w:color="auto" w:fill="FFFFFF"/>
        <w:autoSpaceDE w:val="0"/>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пошуку та підтримки обдарованих дітей молодшого шкільного віку;</w:t>
      </w:r>
    </w:p>
    <w:p w:rsidR="00C531BA" w:rsidRPr="00C531BA" w:rsidRDefault="00C531BA" w:rsidP="00C531BA">
      <w:pPr>
        <w:shd w:val="clear" w:color="auto" w:fill="FFFFFF"/>
        <w:autoSpaceDE w:val="0"/>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стимулювання творчого, інтелектуального, духовного та фізичного розвитку дітей, задоволення їх потреб у творчій самореалізації;</w:t>
      </w:r>
    </w:p>
    <w:p w:rsidR="00C531BA" w:rsidRPr="00C531BA" w:rsidRDefault="00C531BA" w:rsidP="00C531BA">
      <w:pPr>
        <w:shd w:val="clear" w:color="auto" w:fill="FFFFFF"/>
        <w:autoSpaceDE w:val="0"/>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 xml:space="preserve">підвищення ролі технічної творчості у системі закладів позашкільної освіти; </w:t>
      </w:r>
    </w:p>
    <w:p w:rsidR="00C531BA" w:rsidRPr="00C531BA" w:rsidRDefault="00C531BA" w:rsidP="00C531BA">
      <w:pPr>
        <w:shd w:val="clear" w:color="auto" w:fill="FFFFFF"/>
        <w:autoSpaceDE w:val="0"/>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формування в учасників технічних компетенцій.</w:t>
      </w:r>
    </w:p>
    <w:p w:rsidR="00C531BA" w:rsidRPr="00C531BA" w:rsidRDefault="00C531BA" w:rsidP="00C531BA">
      <w:pPr>
        <w:shd w:val="clear" w:color="auto" w:fill="FFFFFF"/>
        <w:tabs>
          <w:tab w:val="left" w:pos="0"/>
          <w:tab w:val="left" w:pos="284"/>
        </w:tabs>
        <w:suppressAutoHyphens/>
        <w:autoSpaceDE w:val="0"/>
        <w:spacing w:after="0" w:line="240" w:lineRule="auto"/>
        <w:ind w:firstLine="567"/>
        <w:contextualSpacing/>
        <w:jc w:val="both"/>
        <w:rPr>
          <w:rFonts w:ascii="Times New Roman" w:eastAsia="Times New Roman" w:hAnsi="Times New Roman" w:cs="Times New Roman"/>
          <w:sz w:val="28"/>
          <w:szCs w:val="28"/>
          <w:lang w:val="uk-UA" w:eastAsia="zh-CN"/>
        </w:rPr>
      </w:pPr>
    </w:p>
    <w:p w:rsidR="00C531BA" w:rsidRDefault="00C531BA" w:rsidP="00C531BA">
      <w:pPr>
        <w:numPr>
          <w:ilvl w:val="0"/>
          <w:numId w:val="1"/>
        </w:numPr>
        <w:spacing w:after="0" w:line="240" w:lineRule="auto"/>
        <w:jc w:val="center"/>
        <w:rPr>
          <w:rFonts w:ascii="Times New Roman" w:eastAsia="Batang" w:hAnsi="Times New Roman" w:cs="Times New Roman"/>
          <w:b/>
          <w:bCs/>
          <w:sz w:val="28"/>
          <w:szCs w:val="28"/>
          <w:lang w:val="uk-UA" w:eastAsia="uk-UA"/>
        </w:rPr>
      </w:pPr>
      <w:r w:rsidRPr="00C531BA">
        <w:rPr>
          <w:rFonts w:ascii="Times New Roman" w:eastAsia="Batang" w:hAnsi="Times New Roman" w:cs="Times New Roman"/>
          <w:b/>
          <w:bCs/>
          <w:sz w:val="28"/>
          <w:szCs w:val="28"/>
          <w:lang w:val="uk-UA" w:eastAsia="uk-UA"/>
        </w:rPr>
        <w:t>Учасники Конкурсу</w:t>
      </w:r>
    </w:p>
    <w:p w:rsidR="00C531BA" w:rsidRPr="00C531BA" w:rsidRDefault="00C531BA" w:rsidP="00C531BA">
      <w:pPr>
        <w:spacing w:after="0" w:line="240" w:lineRule="auto"/>
        <w:ind w:left="720"/>
        <w:rPr>
          <w:rFonts w:ascii="Times New Roman" w:eastAsia="Batang" w:hAnsi="Times New Roman" w:cs="Times New Roman"/>
          <w:b/>
          <w:bCs/>
          <w:sz w:val="28"/>
          <w:szCs w:val="28"/>
          <w:lang w:val="uk-UA" w:eastAsia="uk-UA"/>
        </w:rPr>
      </w:pP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2.1. Учасниками Конкурсу є вихованці гуртків початкового технічного моделювання закладів позашкільної освіти області віком від 7 до 10 років включно.</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2.2. До участі в Конкурсі запрошуються команди закладів позашкільної освіти області які отримали лист-виклик від комунального закладу позашкільної освіти</w:t>
      </w:r>
      <w:r w:rsidRPr="00C531BA">
        <w:rPr>
          <w:rFonts w:ascii="Times New Roman" w:eastAsia="Batang" w:hAnsi="Times New Roman" w:cs="Times New Roman"/>
          <w:color w:val="0070C0"/>
          <w:sz w:val="28"/>
          <w:szCs w:val="28"/>
          <w:lang w:val="uk-UA" w:eastAsia="uk-UA"/>
        </w:rPr>
        <w:t xml:space="preserve"> </w:t>
      </w:r>
      <w:r w:rsidRPr="00C531BA">
        <w:rPr>
          <w:rFonts w:ascii="Times New Roman" w:eastAsia="Batang" w:hAnsi="Times New Roman" w:cs="Times New Roman"/>
          <w:sz w:val="28"/>
          <w:szCs w:val="28"/>
          <w:lang w:val="uk-UA" w:eastAsia="uk-UA"/>
        </w:rPr>
        <w:t>“Дніпропетровський обласний центр науково-технічної творчості та інформаційних технологій учнівської молоді” Дніпропетровської обласної ради” (далі – КЗПО “ДОЦНТТ та ІТУМ” ДОР”).</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 xml:space="preserve">2.3 До складу команди входять 2 учасники та керівник. </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2.3. Учасники зобов’язані дотримуватись вимог програми проведення Конкурсу, норм поведінки та правил техніки безпеки.</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eastAsia="uk-UA"/>
        </w:rPr>
      </w:pPr>
      <w:r w:rsidRPr="00C531BA">
        <w:rPr>
          <w:rFonts w:ascii="Times New Roman" w:eastAsia="Batang" w:hAnsi="Times New Roman" w:cs="Times New Roman"/>
          <w:sz w:val="28"/>
          <w:szCs w:val="28"/>
          <w:lang w:val="uk-UA" w:eastAsia="uk-UA"/>
        </w:rPr>
        <w:t>2.4. Контроль за відповідністю умов дотримання техніки безпеки у процесі використання інструментів під час підготовки конкурсної роботи здійснюють керівники команд спільно з батьками вихованців, що беруть участь у Конкурсі.</w:t>
      </w:r>
    </w:p>
    <w:p w:rsidR="00C531BA" w:rsidRPr="00C531BA" w:rsidRDefault="00C531BA" w:rsidP="00C531BA">
      <w:pPr>
        <w:shd w:val="clear" w:color="auto" w:fill="FFFFFF"/>
        <w:spacing w:after="0" w:line="322" w:lineRule="exact"/>
        <w:ind w:right="14"/>
        <w:rPr>
          <w:rFonts w:ascii="Times New Roman" w:eastAsia="Batang" w:hAnsi="Times New Roman" w:cs="Times New Roman"/>
          <w:b/>
          <w:bCs/>
          <w:sz w:val="28"/>
          <w:szCs w:val="28"/>
          <w:lang w:val="uk-UA" w:eastAsia="uk-UA"/>
        </w:rPr>
      </w:pPr>
    </w:p>
    <w:p w:rsidR="00C531BA" w:rsidRDefault="00C531BA" w:rsidP="00C531BA">
      <w:pPr>
        <w:numPr>
          <w:ilvl w:val="0"/>
          <w:numId w:val="1"/>
        </w:numPr>
        <w:shd w:val="clear" w:color="auto" w:fill="FFFFFF"/>
        <w:spacing w:after="0" w:line="322" w:lineRule="exact"/>
        <w:ind w:right="14"/>
        <w:jc w:val="center"/>
        <w:rPr>
          <w:rFonts w:ascii="Times New Roman" w:eastAsia="Batang" w:hAnsi="Times New Roman" w:cs="Times New Roman"/>
          <w:b/>
          <w:bCs/>
          <w:sz w:val="28"/>
          <w:szCs w:val="28"/>
          <w:lang w:val="uk-UA" w:eastAsia="uk-UA"/>
        </w:rPr>
      </w:pPr>
      <w:r w:rsidRPr="00C531BA">
        <w:rPr>
          <w:rFonts w:ascii="Times New Roman" w:eastAsia="Batang" w:hAnsi="Times New Roman" w:cs="Times New Roman"/>
          <w:b/>
          <w:bCs/>
          <w:sz w:val="28"/>
          <w:szCs w:val="28"/>
          <w:lang w:val="uk-UA" w:eastAsia="uk-UA"/>
        </w:rPr>
        <w:t>Програма проведення Конкурсу</w:t>
      </w:r>
    </w:p>
    <w:p w:rsidR="00C531BA" w:rsidRPr="00C531BA" w:rsidRDefault="00C531BA" w:rsidP="00C531BA">
      <w:pPr>
        <w:shd w:val="clear" w:color="auto" w:fill="FFFFFF"/>
        <w:spacing w:after="0" w:line="322" w:lineRule="exact"/>
        <w:ind w:left="720" w:right="14"/>
        <w:rPr>
          <w:rFonts w:ascii="Times New Roman" w:eastAsia="Batang" w:hAnsi="Times New Roman" w:cs="Times New Roman"/>
          <w:b/>
          <w:bCs/>
          <w:sz w:val="28"/>
          <w:szCs w:val="28"/>
          <w:lang w:val="uk-UA" w:eastAsia="uk-UA"/>
        </w:rPr>
      </w:pPr>
    </w:p>
    <w:p w:rsidR="00C531BA" w:rsidRPr="00C531BA" w:rsidRDefault="00C531BA" w:rsidP="00C531BA">
      <w:pPr>
        <w:spacing w:after="0" w:line="240" w:lineRule="auto"/>
        <w:ind w:firstLine="360"/>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Програма конкурсу передбачає виконання двох завдань</w:t>
      </w:r>
      <w:r w:rsidRPr="00C531BA">
        <w:rPr>
          <w:rFonts w:ascii="Times New Roman" w:eastAsia="Batang" w:hAnsi="Times New Roman" w:cs="Times New Roman"/>
          <w:sz w:val="28"/>
          <w:szCs w:val="28"/>
          <w:lang w:eastAsia="uk-UA"/>
        </w:rPr>
        <w:t>:</w:t>
      </w:r>
    </w:p>
    <w:p w:rsidR="00C531BA" w:rsidRPr="00C531BA" w:rsidRDefault="00C531BA" w:rsidP="00C531BA">
      <w:pPr>
        <w:spacing w:after="0" w:line="240" w:lineRule="auto"/>
        <w:ind w:firstLine="360"/>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
          <w:sz w:val="28"/>
          <w:szCs w:val="28"/>
          <w:lang w:val="uk-UA" w:eastAsia="uk-UA"/>
        </w:rPr>
        <w:t>Завдання 1:</w:t>
      </w:r>
      <w:r w:rsidRPr="00C531BA">
        <w:rPr>
          <w:rFonts w:ascii="Times New Roman" w:eastAsia="Batang" w:hAnsi="Times New Roman" w:cs="Times New Roman"/>
          <w:sz w:val="28"/>
          <w:szCs w:val="28"/>
          <w:lang w:val="uk-UA" w:eastAsia="uk-UA"/>
        </w:rPr>
        <w:t xml:space="preserve"> </w:t>
      </w:r>
      <w:r w:rsidRPr="00C531BA">
        <w:rPr>
          <w:rFonts w:ascii="Times New Roman" w:eastAsia="Batang" w:hAnsi="Times New Roman" w:cs="Times New Roman"/>
          <w:bCs/>
          <w:sz w:val="28"/>
          <w:szCs w:val="28"/>
          <w:lang w:val="uk-UA" w:eastAsia="uk-UA"/>
        </w:rPr>
        <w:t>Технічне.</w:t>
      </w:r>
      <w:r w:rsidRPr="00C531BA">
        <w:rPr>
          <w:rFonts w:ascii="Times New Roman" w:eastAsia="Batang" w:hAnsi="Times New Roman" w:cs="Times New Roman"/>
          <w:sz w:val="28"/>
          <w:szCs w:val="28"/>
          <w:lang w:val="uk-UA" w:eastAsia="uk-UA"/>
        </w:rPr>
        <w:t xml:space="preserve"> Виготовлення об’ємної автомоделі </w:t>
      </w:r>
      <w:r w:rsidRPr="00C531BA">
        <w:rPr>
          <w:rFonts w:ascii="Times New Roman" w:eastAsia="Batang" w:hAnsi="Times New Roman" w:cs="Times New Roman"/>
          <w:b/>
          <w:sz w:val="28"/>
          <w:szCs w:val="28"/>
          <w:lang w:val="uk-UA" w:eastAsia="uk-UA"/>
        </w:rPr>
        <w:t>“Військовий автомобіль</w:t>
      </w:r>
      <w:r w:rsidRPr="00C531BA">
        <w:rPr>
          <w:rFonts w:ascii="Times New Roman" w:eastAsia="Batang" w:hAnsi="Times New Roman" w:cs="Times New Roman"/>
          <w:sz w:val="28"/>
          <w:szCs w:val="28"/>
          <w:lang w:val="uk-UA" w:eastAsia="uk-UA"/>
        </w:rPr>
        <w:t>” за розгорткою. Розгортку моделі треба роздрукувати на цупкому папері, вирізати, зігнути та склеїти. Якщо немає змоги роздрукувати безпосередньо на цупкому папері, можна це зробити на звичайному, вирізати, накласти шаблон на цупкий папір, обвести за контуром, а потім виконати усі необхідні дії.</w:t>
      </w:r>
      <w:r w:rsidRPr="00C531BA">
        <w:rPr>
          <w:rFonts w:ascii="Times New Roman" w:eastAsia="Batang" w:hAnsi="Times New Roman" w:cs="Times New Roman"/>
          <w:bCs/>
          <w:sz w:val="28"/>
          <w:szCs w:val="28"/>
          <w:lang w:val="uk-UA" w:eastAsia="uk-UA"/>
        </w:rPr>
        <w:t xml:space="preserve"> Для виконання технічного завдання учасникам рекомендується </w:t>
      </w:r>
      <w:r w:rsidRPr="00C531BA">
        <w:rPr>
          <w:rFonts w:ascii="Times New Roman" w:eastAsia="Batang" w:hAnsi="Times New Roman" w:cs="Times New Roman"/>
          <w:bCs/>
          <w:sz w:val="28"/>
          <w:szCs w:val="28"/>
          <w:lang w:val="uk-UA" w:eastAsia="uk-UA"/>
        </w:rPr>
        <w:lastRenderedPageBreak/>
        <w:t xml:space="preserve">використовувати інструменти: ножиці, рідкий клей, клей-олівець, клей </w:t>
      </w:r>
      <w:r w:rsidRPr="00C531BA">
        <w:rPr>
          <w:rFonts w:ascii="Times New Roman" w:eastAsia="Batang" w:hAnsi="Times New Roman" w:cs="Times New Roman"/>
          <w:sz w:val="28"/>
          <w:szCs w:val="28"/>
          <w:lang w:val="uk-UA" w:eastAsia="ru-RU"/>
        </w:rPr>
        <w:t>“</w:t>
      </w:r>
      <w:r w:rsidRPr="00C531BA">
        <w:rPr>
          <w:rFonts w:ascii="Times New Roman" w:eastAsia="Batang" w:hAnsi="Times New Roman" w:cs="Times New Roman"/>
          <w:bCs/>
          <w:sz w:val="28"/>
          <w:szCs w:val="28"/>
          <w:lang w:val="uk-UA" w:eastAsia="uk-UA"/>
        </w:rPr>
        <w:t>Титан</w:t>
      </w:r>
      <w:r w:rsidRPr="00C531BA">
        <w:rPr>
          <w:rFonts w:ascii="Times New Roman" w:eastAsia="Batang" w:hAnsi="Times New Roman" w:cs="Times New Roman"/>
          <w:sz w:val="28"/>
          <w:szCs w:val="28"/>
          <w:lang w:val="uk-UA" w:eastAsia="ru-RU"/>
        </w:rPr>
        <w:t>”</w:t>
      </w:r>
      <w:r w:rsidRPr="00C531BA">
        <w:rPr>
          <w:rFonts w:ascii="Times New Roman" w:eastAsia="Batang" w:hAnsi="Times New Roman" w:cs="Times New Roman"/>
          <w:bCs/>
          <w:sz w:val="28"/>
          <w:szCs w:val="28"/>
          <w:lang w:val="uk-UA" w:eastAsia="uk-UA"/>
        </w:rPr>
        <w:t>, списана кулькова ручка, вологі або сухі серветки, лінійка, пензлик для нанесення клею.</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Cs/>
          <w:sz w:val="28"/>
          <w:szCs w:val="28"/>
          <w:lang w:val="uk-UA" w:eastAsia="uk-UA"/>
        </w:rPr>
        <w:t xml:space="preserve">При виготовленні моделі розгортка обов’язково має бути зігнута і склеєна лініями згину всередину. За недотримання цього пункту оцінку буде знижено. Для можливості більш об’єктивної оцінки виконання цього завдання </w:t>
      </w:r>
      <w:r w:rsidRPr="00C531BA">
        <w:rPr>
          <w:rFonts w:ascii="Times New Roman" w:eastAsia="Batang" w:hAnsi="Times New Roman" w:cs="Times New Roman"/>
          <w:sz w:val="28"/>
          <w:szCs w:val="28"/>
          <w:lang w:val="uk-UA" w:eastAsia="uk-UA"/>
        </w:rPr>
        <w:t>оздоблювати модель не потрібно.</w:t>
      </w:r>
      <w:bookmarkStart w:id="0" w:name="_Hlk79210410"/>
    </w:p>
    <w:bookmarkEnd w:id="0"/>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
          <w:sz w:val="28"/>
          <w:szCs w:val="28"/>
          <w:lang w:val="uk-UA" w:eastAsia="uk-UA"/>
        </w:rPr>
        <w:t xml:space="preserve">Завдання 2: </w:t>
      </w:r>
      <w:r w:rsidRPr="00C531BA">
        <w:rPr>
          <w:rFonts w:ascii="Times New Roman" w:eastAsia="Batang" w:hAnsi="Times New Roman" w:cs="Times New Roman"/>
          <w:bCs/>
          <w:sz w:val="28"/>
          <w:szCs w:val="28"/>
          <w:lang w:val="uk-UA" w:eastAsia="uk-UA"/>
        </w:rPr>
        <w:t>Власний проєкт</w:t>
      </w:r>
      <w:r w:rsidRPr="00C531BA">
        <w:rPr>
          <w:rFonts w:ascii="Times New Roman" w:eastAsia="Batang" w:hAnsi="Times New Roman" w:cs="Times New Roman"/>
          <w:sz w:val="28"/>
          <w:szCs w:val="28"/>
          <w:lang w:val="uk-UA" w:eastAsia="uk-UA"/>
        </w:rPr>
        <w:t xml:space="preserve">. Виконання завдання передбачає створення авторської моделі технічного об’єкту на тему </w:t>
      </w:r>
      <w:r w:rsidRPr="00C531BA">
        <w:rPr>
          <w:rFonts w:ascii="Times New Roman" w:eastAsia="Batang" w:hAnsi="Times New Roman" w:cs="Times New Roman"/>
          <w:b/>
          <w:sz w:val="28"/>
          <w:szCs w:val="28"/>
          <w:lang w:val="uk-UA" w:eastAsia="uk-UA"/>
        </w:rPr>
        <w:t xml:space="preserve">“Військова техніка для ЗСУ”. </w:t>
      </w:r>
      <w:r w:rsidRPr="00C531BA">
        <w:rPr>
          <w:rFonts w:ascii="Times New Roman" w:eastAsia="Batang" w:hAnsi="Times New Roman" w:cs="Times New Roman"/>
          <w:bCs/>
          <w:sz w:val="28"/>
          <w:szCs w:val="28"/>
          <w:lang w:val="uk-UA" w:eastAsia="uk-UA"/>
        </w:rPr>
        <w:t xml:space="preserve">В якості </w:t>
      </w:r>
      <w:r w:rsidRPr="00C531BA">
        <w:rPr>
          <w:rFonts w:ascii="Times New Roman" w:eastAsia="Batang" w:hAnsi="Times New Roman" w:cs="Times New Roman"/>
          <w:sz w:val="28"/>
          <w:szCs w:val="28"/>
          <w:lang w:val="uk-UA" w:eastAsia="uk-UA"/>
        </w:rPr>
        <w:t xml:space="preserve">технічного об’єкту можуть бути створені не тільки засоби враження </w:t>
      </w:r>
      <w:r w:rsidRPr="00C531BA">
        <w:rPr>
          <w:rFonts w:ascii="Times New Roman" w:eastAsia="Batang" w:hAnsi="Times New Roman" w:cs="Times New Roman"/>
          <w:bCs/>
          <w:sz w:val="28"/>
          <w:szCs w:val="28"/>
          <w:lang w:val="uk-UA" w:eastAsia="uk-UA"/>
        </w:rPr>
        <w:t xml:space="preserve">ворога, а й те, що супроводжує процес військових дій: евакуаційний транспорт, засоби розмінування, об’єкти, що будують інженерні війська, мобільні госпіталі, тощо. </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Проєкт має бути створений з вторинної сировини, використовуючи існуючі об’ємні форми (пляшки, ящики, інші ємкості),</w:t>
      </w:r>
      <w:r w:rsidRPr="00C531BA">
        <w:rPr>
          <w:rFonts w:ascii="Times New Roman" w:eastAsia="Batang" w:hAnsi="Times New Roman" w:cs="Times New Roman"/>
          <w:bCs/>
          <w:color w:val="FF0000"/>
          <w:sz w:val="28"/>
          <w:szCs w:val="28"/>
          <w:lang w:val="uk-UA" w:eastAsia="uk-UA"/>
        </w:rPr>
        <w:t xml:space="preserve"> </w:t>
      </w:r>
      <w:r w:rsidRPr="00C531BA">
        <w:rPr>
          <w:rFonts w:ascii="Times New Roman" w:eastAsia="Batang" w:hAnsi="Times New Roman" w:cs="Times New Roman"/>
          <w:bCs/>
          <w:sz w:val="28"/>
          <w:szCs w:val="28"/>
          <w:lang w:val="uk-UA" w:eastAsia="uk-UA"/>
        </w:rPr>
        <w:t>легкий пластилін, ущільнений папір та картон, деревину, полістирол, пластик та будь-що інше.</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spacing w:val="-1"/>
          <w:sz w:val="28"/>
          <w:szCs w:val="28"/>
          <w:lang w:val="uk-UA" w:eastAsia="uk-UA"/>
        </w:rPr>
        <w:t>Кількісний та кольоровий склад використаної вторинної сировини є довільним та визначається автором на власний розсуд.</w:t>
      </w:r>
      <w:r w:rsidRPr="00C531BA">
        <w:rPr>
          <w:rFonts w:ascii="Times New Roman" w:eastAsia="Batang" w:hAnsi="Times New Roman" w:cs="Times New Roman"/>
          <w:bCs/>
          <w:sz w:val="28"/>
          <w:szCs w:val="28"/>
          <w:lang w:val="uk-UA" w:eastAsia="uk-UA"/>
        </w:rPr>
        <w:t xml:space="preserve"> </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Техніки виконання: довільна (моделювання у змішаних техніках).</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 xml:space="preserve">Для моделі власного авторського дизайну дозволяється використовувати фетр, </w:t>
      </w:r>
      <w:proofErr w:type="spellStart"/>
      <w:r w:rsidRPr="00C531BA">
        <w:rPr>
          <w:rFonts w:ascii="Times New Roman" w:eastAsia="Batang" w:hAnsi="Times New Roman" w:cs="Times New Roman"/>
          <w:bCs/>
          <w:sz w:val="28"/>
          <w:szCs w:val="28"/>
          <w:lang w:val="uk-UA" w:eastAsia="uk-UA"/>
        </w:rPr>
        <w:t>фоаміран</w:t>
      </w:r>
      <w:proofErr w:type="spellEnd"/>
      <w:r w:rsidRPr="00C531BA">
        <w:rPr>
          <w:rFonts w:ascii="Times New Roman" w:eastAsia="Batang" w:hAnsi="Times New Roman" w:cs="Times New Roman"/>
          <w:bCs/>
          <w:sz w:val="28"/>
          <w:szCs w:val="28"/>
          <w:lang w:val="uk-UA" w:eastAsia="uk-UA"/>
        </w:rPr>
        <w:t>, кольоровий папір, картон, штучні деталі для оздоблення.</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Розмір моделі: довільний.</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pacing w:val="-1"/>
          <w:sz w:val="28"/>
          <w:szCs w:val="28"/>
          <w:lang w:val="uk-UA" w:eastAsia="uk-UA"/>
        </w:rPr>
        <w:t xml:space="preserve">Також учаснику необхідно представити текстову презентацію своєї моделі </w:t>
      </w:r>
      <w:r w:rsidRPr="00C531BA">
        <w:rPr>
          <w:rFonts w:ascii="Times New Roman" w:eastAsia="Batang" w:hAnsi="Times New Roman" w:cs="Times New Roman"/>
          <w:i/>
          <w:spacing w:val="-1"/>
          <w:sz w:val="28"/>
          <w:szCs w:val="28"/>
          <w:lang w:val="uk-UA" w:eastAsia="uk-UA"/>
        </w:rPr>
        <w:t>(8-10 речень: назва, з яких частин складається, яке має призначення за задумом автора, чим унікальний, тощо. При наявності – описати діючу функцію. Обмежень не має).</w:t>
      </w:r>
    </w:p>
    <w:p w:rsidR="00C531BA" w:rsidRPr="00C531BA" w:rsidRDefault="00C531BA" w:rsidP="00C531BA">
      <w:pPr>
        <w:spacing w:after="0" w:line="240" w:lineRule="auto"/>
        <w:jc w:val="both"/>
        <w:rPr>
          <w:rFonts w:ascii="Times New Roman" w:eastAsia="Batang" w:hAnsi="Times New Roman" w:cs="Times New Roman"/>
          <w:color w:val="FF0000"/>
          <w:sz w:val="28"/>
          <w:szCs w:val="28"/>
          <w:lang w:val="uk-UA" w:eastAsia="uk-UA"/>
        </w:rPr>
      </w:pPr>
    </w:p>
    <w:p w:rsidR="00C531BA" w:rsidRDefault="00C531BA" w:rsidP="00C531BA">
      <w:pPr>
        <w:numPr>
          <w:ilvl w:val="0"/>
          <w:numId w:val="1"/>
        </w:numPr>
        <w:shd w:val="clear" w:color="auto" w:fill="FFFFFF"/>
        <w:spacing w:after="0" w:line="317" w:lineRule="exact"/>
        <w:jc w:val="center"/>
        <w:rPr>
          <w:rFonts w:ascii="Times New Roman" w:eastAsia="Batang" w:hAnsi="Times New Roman" w:cs="Times New Roman"/>
          <w:b/>
          <w:sz w:val="28"/>
          <w:szCs w:val="28"/>
          <w:lang w:val="uk-UA" w:eastAsia="uk-UA"/>
        </w:rPr>
      </w:pPr>
      <w:r w:rsidRPr="00C531BA">
        <w:rPr>
          <w:rFonts w:ascii="Times New Roman" w:eastAsia="Batang" w:hAnsi="Times New Roman" w:cs="Times New Roman"/>
          <w:b/>
          <w:sz w:val="28"/>
          <w:szCs w:val="28"/>
          <w:lang w:val="uk-UA" w:eastAsia="uk-UA"/>
        </w:rPr>
        <w:t>Керівництво Конкурсом</w:t>
      </w:r>
    </w:p>
    <w:p w:rsidR="00C531BA" w:rsidRPr="00C531BA" w:rsidRDefault="00C531BA" w:rsidP="00C531BA">
      <w:pPr>
        <w:shd w:val="clear" w:color="auto" w:fill="FFFFFF"/>
        <w:spacing w:after="0" w:line="317" w:lineRule="exact"/>
        <w:ind w:left="720"/>
        <w:rPr>
          <w:rFonts w:ascii="Times New Roman" w:eastAsia="Batang" w:hAnsi="Times New Roman" w:cs="Times New Roman"/>
          <w:b/>
          <w:sz w:val="28"/>
          <w:szCs w:val="28"/>
          <w:lang w:val="uk-UA" w:eastAsia="uk-UA"/>
        </w:rPr>
      </w:pPr>
    </w:p>
    <w:p w:rsidR="00C531BA" w:rsidRPr="00C531BA" w:rsidRDefault="00C531BA" w:rsidP="00C531BA">
      <w:pPr>
        <w:shd w:val="clear" w:color="auto" w:fill="FFFFFF"/>
        <w:spacing w:after="0" w:line="317" w:lineRule="exact"/>
        <w:ind w:firstLine="709"/>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Загальне керівництво підготовкою та проведенням Конкурсу здійснює</w:t>
      </w:r>
      <w:r w:rsidRPr="00C531BA">
        <w:rPr>
          <w:rFonts w:ascii="Times New Roman" w:eastAsia="Batang" w:hAnsi="Times New Roman" w:cs="Times New Roman"/>
          <w:color w:val="FF0000"/>
          <w:sz w:val="28"/>
          <w:szCs w:val="28"/>
          <w:lang w:val="uk-UA" w:eastAsia="uk-UA"/>
        </w:rPr>
        <w:t xml:space="preserve"> </w:t>
      </w:r>
      <w:r w:rsidRPr="00C531BA">
        <w:rPr>
          <w:rFonts w:ascii="Times New Roman" w:eastAsia="Batang" w:hAnsi="Times New Roman" w:cs="Times New Roman"/>
          <w:sz w:val="28"/>
          <w:szCs w:val="28"/>
          <w:lang w:val="uk-UA" w:eastAsia="uk-UA"/>
        </w:rPr>
        <w:t>КЗПО “ДОЦНТТ та ІТУМ” ДОР”</w:t>
      </w:r>
    </w:p>
    <w:p w:rsidR="00C531BA" w:rsidRPr="00C531BA" w:rsidRDefault="00C531BA" w:rsidP="00C531BA">
      <w:pPr>
        <w:shd w:val="clear" w:color="auto" w:fill="FFFFFF"/>
        <w:spacing w:after="0" w:line="317" w:lineRule="exact"/>
        <w:ind w:firstLine="709"/>
        <w:jc w:val="both"/>
        <w:rPr>
          <w:rFonts w:ascii="Times New Roman" w:eastAsia="Batang" w:hAnsi="Times New Roman" w:cs="Times New Roman"/>
          <w:sz w:val="28"/>
          <w:szCs w:val="28"/>
          <w:lang w:val="uk-UA" w:eastAsia="uk-UA"/>
        </w:rPr>
      </w:pPr>
    </w:p>
    <w:p w:rsidR="00C531BA" w:rsidRPr="00C531BA" w:rsidRDefault="00C531BA" w:rsidP="00C531BA">
      <w:pPr>
        <w:pStyle w:val="a5"/>
        <w:numPr>
          <w:ilvl w:val="0"/>
          <w:numId w:val="1"/>
        </w:numPr>
        <w:shd w:val="clear" w:color="auto" w:fill="FFFFFF"/>
        <w:spacing w:after="0" w:line="322" w:lineRule="exact"/>
        <w:ind w:right="14"/>
        <w:jc w:val="center"/>
        <w:rPr>
          <w:rFonts w:ascii="Times New Roman" w:eastAsia="Batang" w:hAnsi="Times New Roman" w:cs="Times New Roman"/>
          <w:b/>
          <w:bCs/>
          <w:sz w:val="28"/>
          <w:szCs w:val="28"/>
          <w:lang w:val="uk-UA" w:eastAsia="uk-UA"/>
        </w:rPr>
      </w:pPr>
      <w:r w:rsidRPr="00C531BA">
        <w:rPr>
          <w:rFonts w:ascii="Times New Roman" w:eastAsia="Batang" w:hAnsi="Times New Roman" w:cs="Times New Roman"/>
          <w:b/>
          <w:bCs/>
          <w:sz w:val="28"/>
          <w:szCs w:val="28"/>
          <w:lang w:val="uk-UA" w:eastAsia="uk-UA"/>
        </w:rPr>
        <w:t>Умови проведення та оцінювання Конкурсу</w:t>
      </w:r>
    </w:p>
    <w:p w:rsidR="00C531BA" w:rsidRPr="00C531BA" w:rsidRDefault="00C531BA" w:rsidP="00C531BA">
      <w:pPr>
        <w:pStyle w:val="a5"/>
        <w:shd w:val="clear" w:color="auto" w:fill="FFFFFF"/>
        <w:spacing w:after="0" w:line="322" w:lineRule="exact"/>
        <w:ind w:right="14"/>
        <w:rPr>
          <w:rFonts w:ascii="Times New Roman" w:eastAsia="Batang" w:hAnsi="Times New Roman" w:cs="Times New Roman"/>
          <w:b/>
          <w:bCs/>
          <w:sz w:val="28"/>
          <w:szCs w:val="28"/>
          <w:lang w:val="uk-UA" w:eastAsia="uk-UA"/>
        </w:rPr>
      </w:pPr>
    </w:p>
    <w:p w:rsidR="00C531BA" w:rsidRPr="00C531BA" w:rsidRDefault="00C531BA" w:rsidP="00C531BA">
      <w:pPr>
        <w:spacing w:after="0" w:line="240" w:lineRule="auto"/>
        <w:ind w:firstLine="708"/>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eastAsia="uk-UA"/>
        </w:rPr>
        <w:t>Конкурс проводиться заочно</w:t>
      </w:r>
      <w:r w:rsidRPr="00C531BA">
        <w:rPr>
          <w:rFonts w:ascii="Times New Roman" w:eastAsia="Batang" w:hAnsi="Times New Roman" w:cs="Times New Roman"/>
          <w:sz w:val="28"/>
          <w:szCs w:val="28"/>
          <w:lang w:val="uk-UA" w:eastAsia="uk-UA"/>
        </w:rPr>
        <w:t xml:space="preserve">. Кожен учасник команди виконує лише одне завдання, визначене методом жеребкування (проводить керівник команди). </w:t>
      </w:r>
    </w:p>
    <w:p w:rsidR="00C531BA" w:rsidRPr="00C531BA" w:rsidRDefault="00C531BA" w:rsidP="00C531BA">
      <w:pPr>
        <w:spacing w:after="0" w:line="240" w:lineRule="auto"/>
        <w:ind w:firstLine="708"/>
        <w:jc w:val="both"/>
        <w:rPr>
          <w:rFonts w:ascii="Times New Roman" w:eastAsia="Batang" w:hAnsi="Times New Roman" w:cs="Times New Roman"/>
          <w:sz w:val="28"/>
          <w:szCs w:val="28"/>
          <w:lang w:eastAsia="uk-UA"/>
        </w:rPr>
      </w:pPr>
      <w:r w:rsidRPr="00C531BA">
        <w:rPr>
          <w:rFonts w:ascii="Times New Roman" w:eastAsia="Batang" w:hAnsi="Times New Roman" w:cs="Times New Roman"/>
          <w:bCs/>
          <w:sz w:val="28"/>
          <w:szCs w:val="28"/>
          <w:lang w:val="uk-UA" w:eastAsia="uk-UA"/>
        </w:rPr>
        <w:t>Для участі у конкурсі необхідно зареєструватися та надіслати світлини робіт учасників за посиланнями, які буде надіслано у відповідному листі.</w:t>
      </w:r>
    </w:p>
    <w:p w:rsidR="00C531BA" w:rsidRPr="00C531BA" w:rsidRDefault="00C531BA" w:rsidP="00C531BA">
      <w:pPr>
        <w:spacing w:after="0" w:line="240" w:lineRule="auto"/>
        <w:ind w:firstLine="708"/>
        <w:jc w:val="both"/>
        <w:rPr>
          <w:rFonts w:ascii="Times New Roman" w:eastAsia="Batang" w:hAnsi="Times New Roman" w:cs="Times New Roman"/>
          <w:color w:val="121117"/>
          <w:sz w:val="28"/>
          <w:szCs w:val="28"/>
          <w:lang w:val="uk-UA" w:eastAsia="uk-UA"/>
        </w:rPr>
      </w:pPr>
      <w:r w:rsidRPr="00C531BA">
        <w:rPr>
          <w:rFonts w:ascii="Times New Roman" w:eastAsia="Batang" w:hAnsi="Times New Roman" w:cs="Times New Roman"/>
          <w:sz w:val="28"/>
          <w:szCs w:val="28"/>
          <w:lang w:val="uk-UA" w:eastAsia="uk-UA"/>
        </w:rPr>
        <w:t xml:space="preserve">Процес виготовлення першого завдання сфотографувати у частинах вирізання або склеювання моделі (одне фото). Надати фотографію загального вигляду виробу, </w:t>
      </w:r>
      <w:r w:rsidRPr="00C531BA">
        <w:rPr>
          <w:rFonts w:ascii="Times New Roman" w:eastAsia="Batang" w:hAnsi="Times New Roman" w:cs="Times New Roman"/>
          <w:color w:val="121117"/>
          <w:sz w:val="28"/>
          <w:szCs w:val="28"/>
          <w:lang w:val="uk-UA" w:eastAsia="uk-UA"/>
        </w:rPr>
        <w:t>яка дає змогу розглянути модель з найбільшої кількості сторін (одне фото). Відеоматеріали надсилати не потрібно.</w:t>
      </w:r>
    </w:p>
    <w:p w:rsidR="00C531BA" w:rsidRPr="00C531BA" w:rsidRDefault="00C531BA" w:rsidP="00C531BA">
      <w:pPr>
        <w:spacing w:after="0" w:line="240" w:lineRule="auto"/>
        <w:ind w:firstLine="709"/>
        <w:jc w:val="both"/>
        <w:rPr>
          <w:rFonts w:ascii="Times New Roman" w:eastAsia="Batang" w:hAnsi="Times New Roman" w:cs="Times New Roman"/>
          <w:color w:val="121117"/>
          <w:sz w:val="28"/>
          <w:szCs w:val="28"/>
          <w:lang w:val="uk-UA" w:eastAsia="uk-UA"/>
        </w:rPr>
      </w:pPr>
      <w:r w:rsidRPr="00C531BA">
        <w:rPr>
          <w:rFonts w:ascii="Times New Roman" w:eastAsia="Batang" w:hAnsi="Times New Roman" w:cs="Times New Roman"/>
          <w:sz w:val="28"/>
          <w:szCs w:val="28"/>
          <w:lang w:val="uk-UA" w:eastAsia="uk-UA"/>
        </w:rPr>
        <w:t xml:space="preserve"> Процес виготовлення другого завдання сфотографувати зі складовими у процесі виготовлення роботи (одне фото) та надати 2 фотографії загального вигляду з різних сторін.</w:t>
      </w:r>
      <w:r w:rsidRPr="00C531BA">
        <w:rPr>
          <w:rFonts w:ascii="Times New Roman" w:eastAsia="Batang" w:hAnsi="Times New Roman" w:cs="Times New Roman"/>
          <w:color w:val="121117"/>
          <w:sz w:val="28"/>
          <w:szCs w:val="28"/>
          <w:lang w:val="uk-UA" w:eastAsia="uk-UA"/>
        </w:rPr>
        <w:t xml:space="preserve"> Відеоматеріали надсилати не потрібно.</w:t>
      </w:r>
    </w:p>
    <w:p w:rsidR="00C531BA" w:rsidRPr="00C531BA" w:rsidRDefault="00C531BA" w:rsidP="00C531BA">
      <w:pPr>
        <w:spacing w:after="0" w:line="240" w:lineRule="auto"/>
        <w:ind w:firstLine="708"/>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Cs/>
          <w:sz w:val="28"/>
          <w:szCs w:val="28"/>
          <w:lang w:val="uk-UA" w:eastAsia="uk-UA"/>
        </w:rPr>
        <w:lastRenderedPageBreak/>
        <w:t xml:space="preserve">Кожна завантажена </w:t>
      </w:r>
      <w:r w:rsidRPr="00C531BA">
        <w:rPr>
          <w:rFonts w:ascii="Times New Roman" w:eastAsia="Batang" w:hAnsi="Times New Roman" w:cs="Times New Roman"/>
          <w:b/>
          <w:sz w:val="28"/>
          <w:szCs w:val="28"/>
          <w:lang w:val="uk-UA" w:eastAsia="uk-UA"/>
        </w:rPr>
        <w:t xml:space="preserve">фотографія </w:t>
      </w:r>
      <w:r w:rsidRPr="00C531BA">
        <w:rPr>
          <w:rFonts w:ascii="Times New Roman" w:eastAsia="Batang" w:hAnsi="Times New Roman" w:cs="Times New Roman"/>
          <w:bCs/>
          <w:sz w:val="28"/>
          <w:szCs w:val="28"/>
          <w:lang w:val="uk-UA" w:eastAsia="uk-UA"/>
        </w:rPr>
        <w:t xml:space="preserve">через </w:t>
      </w:r>
      <w:proofErr w:type="spellStart"/>
      <w:r w:rsidRPr="00C531BA">
        <w:rPr>
          <w:rFonts w:ascii="Times New Roman" w:eastAsia="Batang" w:hAnsi="Times New Roman" w:cs="Times New Roman"/>
          <w:bCs/>
          <w:sz w:val="28"/>
          <w:szCs w:val="28"/>
          <w:lang w:val="uk-UA" w:eastAsia="uk-UA"/>
        </w:rPr>
        <w:t>Google</w:t>
      </w:r>
      <w:proofErr w:type="spellEnd"/>
      <w:r w:rsidRPr="00C531BA">
        <w:rPr>
          <w:rFonts w:ascii="Times New Roman" w:eastAsia="Batang" w:hAnsi="Times New Roman" w:cs="Times New Roman"/>
          <w:bCs/>
          <w:sz w:val="28"/>
          <w:szCs w:val="28"/>
          <w:lang w:val="uk-UA" w:eastAsia="uk-UA"/>
        </w:rPr>
        <w:t xml:space="preserve"> форму </w:t>
      </w:r>
      <w:r w:rsidRPr="00C531BA">
        <w:rPr>
          <w:rFonts w:ascii="Times New Roman" w:eastAsia="Batang" w:hAnsi="Times New Roman" w:cs="Times New Roman"/>
          <w:b/>
          <w:sz w:val="28"/>
          <w:szCs w:val="28"/>
          <w:lang w:val="uk-UA" w:eastAsia="uk-UA"/>
        </w:rPr>
        <w:t>повинна мати підпис</w:t>
      </w:r>
      <w:r w:rsidRPr="00C531BA">
        <w:rPr>
          <w:rFonts w:ascii="Times New Roman" w:eastAsia="Batang" w:hAnsi="Times New Roman" w:cs="Times New Roman"/>
          <w:bCs/>
          <w:sz w:val="28"/>
          <w:szCs w:val="28"/>
          <w:lang w:val="uk-UA" w:eastAsia="uk-UA"/>
        </w:rPr>
        <w:t xml:space="preserve"> за зразком (</w:t>
      </w:r>
      <w:r w:rsidRPr="00C531BA">
        <w:rPr>
          <w:rFonts w:ascii="Times New Roman" w:eastAsia="Batang" w:hAnsi="Times New Roman" w:cs="Times New Roman"/>
          <w:bCs/>
          <w:i/>
          <w:sz w:val="28"/>
          <w:szCs w:val="28"/>
          <w:lang w:val="uk-UA" w:eastAsia="uk-UA"/>
        </w:rPr>
        <w:t>прізвище, ім’я учасника – місто (район) – заклад освіти – (Яровий Дмитро –м. Дніпро – КЗПО “ДОЦНТТ та ІТУМ” ДОР”).</w:t>
      </w:r>
    </w:p>
    <w:p w:rsidR="00C531BA" w:rsidRPr="00C531BA" w:rsidRDefault="00C531BA" w:rsidP="00C531BA">
      <w:pPr>
        <w:shd w:val="clear" w:color="auto" w:fill="FFFFFF"/>
        <w:spacing w:after="0" w:line="317" w:lineRule="exact"/>
        <w:jc w:val="both"/>
        <w:rPr>
          <w:rFonts w:ascii="Times New Roman" w:eastAsia="Batang" w:hAnsi="Times New Roman" w:cs="Times New Roman"/>
          <w:sz w:val="28"/>
          <w:szCs w:val="28"/>
          <w:lang w:val="uk-UA" w:eastAsia="uk-UA"/>
        </w:rPr>
      </w:pPr>
    </w:p>
    <w:p w:rsidR="00C531BA" w:rsidRDefault="00C531BA" w:rsidP="00C531BA">
      <w:pPr>
        <w:numPr>
          <w:ilvl w:val="0"/>
          <w:numId w:val="2"/>
        </w:numPr>
        <w:shd w:val="clear" w:color="auto" w:fill="FFFFFF"/>
        <w:spacing w:before="5" w:after="0" w:line="317" w:lineRule="exact"/>
        <w:jc w:val="center"/>
        <w:rPr>
          <w:rFonts w:ascii="Times New Roman" w:eastAsia="Batang" w:hAnsi="Times New Roman" w:cs="Times New Roman"/>
          <w:b/>
          <w:sz w:val="28"/>
          <w:szCs w:val="28"/>
          <w:lang w:val="uk-UA" w:eastAsia="uk-UA"/>
        </w:rPr>
      </w:pPr>
      <w:r w:rsidRPr="00C531BA">
        <w:rPr>
          <w:rFonts w:ascii="Times New Roman" w:eastAsia="Batang" w:hAnsi="Times New Roman" w:cs="Times New Roman"/>
          <w:b/>
          <w:sz w:val="28"/>
          <w:szCs w:val="28"/>
          <w:lang w:val="uk-UA" w:eastAsia="uk-UA"/>
        </w:rPr>
        <w:t>Визначення та нагородження переможців</w:t>
      </w:r>
    </w:p>
    <w:p w:rsidR="00C531BA" w:rsidRPr="00C531BA" w:rsidRDefault="00C531BA" w:rsidP="00C531BA">
      <w:pPr>
        <w:shd w:val="clear" w:color="auto" w:fill="FFFFFF"/>
        <w:spacing w:before="5" w:after="0" w:line="317" w:lineRule="exact"/>
        <w:ind w:left="1080"/>
        <w:rPr>
          <w:rFonts w:ascii="Times New Roman" w:eastAsia="Batang" w:hAnsi="Times New Roman" w:cs="Times New Roman"/>
          <w:b/>
          <w:sz w:val="28"/>
          <w:szCs w:val="28"/>
          <w:lang w:val="uk-UA" w:eastAsia="uk-UA"/>
        </w:rPr>
      </w:pPr>
      <w:bookmarkStart w:id="1" w:name="_GoBack"/>
      <w:bookmarkEnd w:id="1"/>
    </w:p>
    <w:p w:rsidR="00C531BA" w:rsidRPr="00C531BA" w:rsidRDefault="00C531BA" w:rsidP="00C531BA">
      <w:pPr>
        <w:shd w:val="clear" w:color="auto" w:fill="FFFFFF"/>
        <w:spacing w:after="0" w:line="317" w:lineRule="exact"/>
        <w:ind w:firstLine="709"/>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 xml:space="preserve">Переможці та призери Конкурсу визначаються журі, склад якого затверджується КЗПО “ДОЦНТТ та ІТУМ” ДОР”. Журі формується з числа педагогічних працівників закладів позашкільної освіти науково-технічного профілю області (за згодою). </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 xml:space="preserve">Кожне завдання Конкурсу оцінюється окремо. Переможцями (І місце) у кожному завданні </w:t>
      </w:r>
      <w:bookmarkStart w:id="2" w:name="_Hlk100830226"/>
      <w:r w:rsidRPr="00C531BA">
        <w:rPr>
          <w:rFonts w:ascii="Times New Roman" w:eastAsia="Batang" w:hAnsi="Times New Roman" w:cs="Times New Roman"/>
          <w:sz w:val="28"/>
          <w:szCs w:val="28"/>
          <w:lang w:val="uk-UA" w:eastAsia="uk-UA"/>
        </w:rPr>
        <w:t>Конкурсу</w:t>
      </w:r>
      <w:bookmarkEnd w:id="2"/>
      <w:r w:rsidRPr="00C531BA">
        <w:rPr>
          <w:rFonts w:ascii="Times New Roman" w:eastAsia="Batang" w:hAnsi="Times New Roman" w:cs="Times New Roman"/>
          <w:sz w:val="28"/>
          <w:szCs w:val="28"/>
          <w:lang w:val="uk-UA" w:eastAsia="uk-UA"/>
        </w:rPr>
        <w:t xml:space="preserve"> є учасники, які набрали найбільшу кількість балів. Призерами Конкурсу є учасники, які за кількістю набраних балів посіли друге та третє місця. Якщо учасники набрали однакову кількість балів, вони розділяють між собою призові місця. (Загальна кількість нагороджених учасників до зайнятих місць становить 50 % від загальної кількості учасників у співвідношенні до місць І:ІІ:ІІІ).</w:t>
      </w:r>
    </w:p>
    <w:p w:rsidR="00C531BA" w:rsidRPr="00C531BA" w:rsidRDefault="00C531BA" w:rsidP="00C531BA">
      <w:pPr>
        <w:spacing w:after="0" w:line="240" w:lineRule="auto"/>
        <w:ind w:firstLine="708"/>
        <w:jc w:val="both"/>
        <w:rPr>
          <w:rFonts w:ascii="Times New Roman" w:eastAsia="Batang" w:hAnsi="Times New Roman" w:cs="Times New Roman"/>
          <w:b/>
          <w:bCs/>
          <w:i/>
          <w:iCs/>
          <w:sz w:val="28"/>
          <w:szCs w:val="28"/>
          <w:lang w:val="uk-UA" w:eastAsia="uk-UA"/>
        </w:rPr>
      </w:pPr>
      <w:r w:rsidRPr="00C531BA">
        <w:rPr>
          <w:rFonts w:ascii="Times New Roman" w:eastAsia="Batang" w:hAnsi="Times New Roman" w:cs="Times New Roman"/>
          <w:b/>
          <w:bCs/>
          <w:i/>
          <w:iCs/>
          <w:sz w:val="28"/>
          <w:szCs w:val="28"/>
          <w:lang w:val="uk-UA" w:eastAsia="uk-UA"/>
        </w:rPr>
        <w:t>Критерії оцінювання завдань</w:t>
      </w:r>
    </w:p>
    <w:p w:rsidR="00C531BA" w:rsidRPr="00C531BA" w:rsidRDefault="00C531BA" w:rsidP="00C531BA">
      <w:pPr>
        <w:spacing w:after="0" w:line="240" w:lineRule="auto"/>
        <w:ind w:firstLine="567"/>
        <w:jc w:val="both"/>
        <w:rPr>
          <w:rFonts w:ascii="Times New Roman" w:eastAsia="Batang" w:hAnsi="Times New Roman" w:cs="Times New Roman"/>
          <w:b/>
          <w:bCs/>
          <w:sz w:val="28"/>
          <w:szCs w:val="28"/>
          <w:lang w:val="uk-UA" w:eastAsia="uk-UA"/>
        </w:rPr>
      </w:pPr>
      <w:r w:rsidRPr="00C531BA">
        <w:rPr>
          <w:rFonts w:ascii="Times New Roman" w:eastAsia="Batang" w:hAnsi="Times New Roman" w:cs="Times New Roman"/>
          <w:b/>
          <w:bCs/>
          <w:sz w:val="28"/>
          <w:szCs w:val="28"/>
          <w:lang w:val="uk-UA" w:eastAsia="uk-UA"/>
        </w:rPr>
        <w:t>Завдання № 1</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Cs/>
          <w:sz w:val="28"/>
          <w:szCs w:val="28"/>
          <w:lang w:val="uk-UA" w:eastAsia="uk-UA"/>
        </w:rPr>
        <w:t>якість згину ліній – 5 балів;</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Cs/>
          <w:sz w:val="28"/>
          <w:szCs w:val="28"/>
          <w:lang w:val="uk-UA" w:eastAsia="uk-UA"/>
        </w:rPr>
        <w:t>якість вирізання – 10 балів;</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якість склеювання – 10 балів;</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охайність – 5 балів;</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правильність зборки – 2 бали.</w:t>
      </w:r>
    </w:p>
    <w:p w:rsidR="00C531BA" w:rsidRPr="00C531BA" w:rsidRDefault="00C531BA" w:rsidP="00C531BA">
      <w:pPr>
        <w:spacing w:after="0" w:line="240" w:lineRule="auto"/>
        <w:ind w:firstLine="567"/>
        <w:jc w:val="both"/>
        <w:rPr>
          <w:rFonts w:ascii="Times New Roman" w:eastAsia="Batang" w:hAnsi="Times New Roman" w:cs="Times New Roman"/>
          <w:b/>
          <w:bCs/>
          <w:sz w:val="28"/>
          <w:szCs w:val="28"/>
          <w:lang w:val="uk-UA" w:eastAsia="uk-UA"/>
        </w:rPr>
      </w:pPr>
      <w:r w:rsidRPr="00C531BA">
        <w:rPr>
          <w:rFonts w:ascii="Times New Roman" w:eastAsia="Batang" w:hAnsi="Times New Roman" w:cs="Times New Roman"/>
          <w:b/>
          <w:bCs/>
          <w:sz w:val="28"/>
          <w:szCs w:val="28"/>
          <w:lang w:val="uk-UA" w:eastAsia="uk-UA"/>
        </w:rPr>
        <w:t>Завдання № 2</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Cs/>
          <w:sz w:val="28"/>
          <w:szCs w:val="28"/>
          <w:lang w:val="uk-UA" w:eastAsia="uk-UA"/>
        </w:rPr>
        <w:t xml:space="preserve">оригінальність ідеї, задуму – 10 балів; </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функціональність (наявність рухомих елементів) – 5 балів;</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Cs/>
          <w:sz w:val="28"/>
          <w:szCs w:val="28"/>
          <w:lang w:val="uk-UA" w:eastAsia="uk-UA"/>
        </w:rPr>
        <w:t>деталізація – враховується кількість різноманітних використаних об’ємних форм;</w:t>
      </w:r>
    </w:p>
    <w:p w:rsidR="00C531BA" w:rsidRPr="00C531BA" w:rsidRDefault="00C531BA" w:rsidP="00C531BA">
      <w:pPr>
        <w:spacing w:after="0" w:line="240" w:lineRule="auto"/>
        <w:ind w:firstLine="567"/>
        <w:jc w:val="both"/>
        <w:rPr>
          <w:rFonts w:ascii="Times New Roman" w:eastAsia="Batang" w:hAnsi="Times New Roman" w:cs="Times New Roman"/>
          <w:bCs/>
          <w:sz w:val="28"/>
          <w:szCs w:val="28"/>
          <w:lang w:val="uk-UA" w:eastAsia="uk-UA"/>
        </w:rPr>
      </w:pPr>
      <w:r w:rsidRPr="00C531BA">
        <w:rPr>
          <w:rFonts w:ascii="Times New Roman" w:eastAsia="Batang" w:hAnsi="Times New Roman" w:cs="Times New Roman"/>
          <w:bCs/>
          <w:sz w:val="28"/>
          <w:szCs w:val="28"/>
          <w:lang w:val="uk-UA" w:eastAsia="uk-UA"/>
        </w:rPr>
        <w:t>загальне враження від моделі – 10 балів;</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bCs/>
          <w:sz w:val="28"/>
          <w:szCs w:val="28"/>
          <w:lang w:val="uk-UA" w:eastAsia="uk-UA"/>
        </w:rPr>
        <w:t>текстова презентація моделі – 15 балів.</w:t>
      </w:r>
    </w:p>
    <w:p w:rsidR="00C531BA" w:rsidRPr="00C531BA" w:rsidRDefault="00C531BA" w:rsidP="00C531BA">
      <w:pPr>
        <w:spacing w:after="0" w:line="240" w:lineRule="auto"/>
        <w:ind w:firstLine="567"/>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Командна першість визначається за найбільшою кількістю балів, отриманих командою в обох завданнях Конкурсу. За наявності однакової кількості набраних балів декількома командами, враховується кількість призових місць у кожному із завдань.</w:t>
      </w:r>
    </w:p>
    <w:p w:rsidR="00C531BA" w:rsidRPr="00C531BA" w:rsidRDefault="00C531BA" w:rsidP="00C531BA">
      <w:pPr>
        <w:shd w:val="clear" w:color="auto" w:fill="FFFFFF"/>
        <w:spacing w:after="0" w:line="317" w:lineRule="exact"/>
        <w:ind w:firstLine="709"/>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Переможці та призери Конкурсу в окремих завданнях, у командній першості нагороджуються грамотами КЗПО “ДОЦНТТ та ІТУМ” ДОР”.</w:t>
      </w:r>
    </w:p>
    <w:p w:rsidR="00C531BA" w:rsidRPr="00C531BA" w:rsidRDefault="00C531BA" w:rsidP="00C531BA">
      <w:pPr>
        <w:spacing w:after="0" w:line="240" w:lineRule="auto"/>
        <w:ind w:firstLine="708"/>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Учасники, що не отримали призових місць нагороджуються грамотами за активну участь</w:t>
      </w:r>
    </w:p>
    <w:p w:rsidR="00C531BA" w:rsidRPr="00C531BA" w:rsidRDefault="00C531BA" w:rsidP="00C531BA">
      <w:pPr>
        <w:spacing w:after="0" w:line="240" w:lineRule="auto"/>
        <w:ind w:firstLine="708"/>
        <w:jc w:val="both"/>
        <w:rPr>
          <w:rFonts w:ascii="Times New Roman" w:eastAsia="Batang" w:hAnsi="Times New Roman" w:cs="Times New Roman"/>
          <w:sz w:val="28"/>
          <w:szCs w:val="28"/>
          <w:lang w:val="uk-UA" w:eastAsia="uk-UA"/>
        </w:rPr>
      </w:pPr>
      <w:r w:rsidRPr="00C531BA">
        <w:rPr>
          <w:rFonts w:ascii="Times New Roman" w:eastAsia="Batang" w:hAnsi="Times New Roman" w:cs="Times New Roman"/>
          <w:sz w:val="28"/>
          <w:szCs w:val="28"/>
          <w:lang w:val="uk-UA" w:eastAsia="uk-UA"/>
        </w:rPr>
        <w:t>При виникненні суперечливих питань</w:t>
      </w:r>
      <w:r w:rsidRPr="00C531BA">
        <w:rPr>
          <w:rFonts w:ascii="Times New Roman" w:eastAsia="Batang" w:hAnsi="Times New Roman" w:cs="Times New Roman"/>
          <w:bCs/>
          <w:color w:val="0070C0"/>
          <w:sz w:val="28"/>
          <w:szCs w:val="28"/>
          <w:lang w:val="uk-UA" w:eastAsia="uk-UA"/>
        </w:rPr>
        <w:t xml:space="preserve"> </w:t>
      </w:r>
      <w:r w:rsidRPr="00C531BA">
        <w:rPr>
          <w:rFonts w:ascii="Times New Roman" w:eastAsia="Batang" w:hAnsi="Times New Roman" w:cs="Times New Roman"/>
          <w:bCs/>
          <w:sz w:val="28"/>
          <w:szCs w:val="28"/>
          <w:lang w:val="uk-UA" w:eastAsia="uk-UA"/>
        </w:rPr>
        <w:t>журі Конкурсу приймає рішення методом голосування.</w:t>
      </w:r>
    </w:p>
    <w:p w:rsidR="00C531BA" w:rsidRPr="00C531BA" w:rsidRDefault="00C531BA" w:rsidP="00C531BA">
      <w:pPr>
        <w:spacing w:after="0" w:line="240" w:lineRule="auto"/>
        <w:jc w:val="both"/>
        <w:rPr>
          <w:rFonts w:ascii="Times New Roman" w:eastAsia="Batang" w:hAnsi="Times New Roman" w:cs="Times New Roman"/>
          <w:sz w:val="28"/>
          <w:szCs w:val="28"/>
          <w:lang w:val="uk-UA" w:eastAsia="uk-UA"/>
        </w:rPr>
      </w:pPr>
    </w:p>
    <w:p w:rsidR="00B81C87" w:rsidRPr="00C531BA" w:rsidRDefault="00B81C87">
      <w:pPr>
        <w:rPr>
          <w:lang w:val="uk-UA"/>
        </w:rPr>
      </w:pPr>
    </w:p>
    <w:sectPr w:rsidR="00B81C87" w:rsidRPr="00C531BA" w:rsidSect="002C10CA">
      <w:headerReference w:type="default" r:id="rId6"/>
      <w:pgSz w:w="11906" w:h="16838"/>
      <w:pgMar w:top="1134" w:right="567" w:bottom="249"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755" w:rsidRDefault="00C531BA">
    <w:pPr>
      <w:pStyle w:val="a3"/>
      <w:jc w:val="center"/>
    </w:pPr>
    <w:r>
      <w:fldChar w:fldCharType="begin"/>
    </w:r>
    <w:r>
      <w:instrText>PAGE   \* MERGEFORMAT</w:instrText>
    </w:r>
    <w:r>
      <w:fldChar w:fldCharType="separate"/>
    </w:r>
    <w:r>
      <w:rPr>
        <w:noProof/>
      </w:rPr>
      <w:t>3</w:t>
    </w:r>
    <w:r>
      <w:fldChar w:fldCharType="end"/>
    </w:r>
  </w:p>
  <w:p w:rsidR="001C4755" w:rsidRDefault="00C531B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36CDA"/>
    <w:multiLevelType w:val="hybridMultilevel"/>
    <w:tmpl w:val="7C486560"/>
    <w:lvl w:ilvl="0" w:tplc="923E0232">
      <w:start w:val="6"/>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E3662C3"/>
    <w:multiLevelType w:val="hybridMultilevel"/>
    <w:tmpl w:val="C8EA4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19"/>
    <w:rsid w:val="000C0419"/>
    <w:rsid w:val="00B81C87"/>
    <w:rsid w:val="00C53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31BA"/>
    <w:pPr>
      <w:tabs>
        <w:tab w:val="center" w:pos="4677"/>
        <w:tab w:val="right" w:pos="9355"/>
      </w:tabs>
      <w:spacing w:after="0" w:line="240" w:lineRule="auto"/>
    </w:pPr>
    <w:rPr>
      <w:rFonts w:ascii="Times New Roman" w:eastAsia="Batang" w:hAnsi="Times New Roman" w:cs="Times New Roman"/>
      <w:sz w:val="20"/>
      <w:szCs w:val="20"/>
      <w:lang w:eastAsia="uk-UA"/>
    </w:rPr>
  </w:style>
  <w:style w:type="character" w:customStyle="1" w:styleId="a4">
    <w:name w:val="Верхний колонтитул Знак"/>
    <w:basedOn w:val="a0"/>
    <w:link w:val="a3"/>
    <w:uiPriority w:val="99"/>
    <w:rsid w:val="00C531BA"/>
    <w:rPr>
      <w:rFonts w:ascii="Times New Roman" w:eastAsia="Batang" w:hAnsi="Times New Roman" w:cs="Times New Roman"/>
      <w:sz w:val="20"/>
      <w:szCs w:val="20"/>
      <w:lang w:eastAsia="uk-UA"/>
    </w:rPr>
  </w:style>
  <w:style w:type="paragraph" w:styleId="a5">
    <w:name w:val="List Paragraph"/>
    <w:basedOn w:val="a"/>
    <w:uiPriority w:val="34"/>
    <w:qFormat/>
    <w:rsid w:val="00C531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31BA"/>
    <w:pPr>
      <w:tabs>
        <w:tab w:val="center" w:pos="4677"/>
        <w:tab w:val="right" w:pos="9355"/>
      </w:tabs>
      <w:spacing w:after="0" w:line="240" w:lineRule="auto"/>
    </w:pPr>
    <w:rPr>
      <w:rFonts w:ascii="Times New Roman" w:eastAsia="Batang" w:hAnsi="Times New Roman" w:cs="Times New Roman"/>
      <w:sz w:val="20"/>
      <w:szCs w:val="20"/>
      <w:lang w:eastAsia="uk-UA"/>
    </w:rPr>
  </w:style>
  <w:style w:type="character" w:customStyle="1" w:styleId="a4">
    <w:name w:val="Верхний колонтитул Знак"/>
    <w:basedOn w:val="a0"/>
    <w:link w:val="a3"/>
    <w:uiPriority w:val="99"/>
    <w:rsid w:val="00C531BA"/>
    <w:rPr>
      <w:rFonts w:ascii="Times New Roman" w:eastAsia="Batang" w:hAnsi="Times New Roman" w:cs="Times New Roman"/>
      <w:sz w:val="20"/>
      <w:szCs w:val="20"/>
      <w:lang w:eastAsia="uk-UA"/>
    </w:rPr>
  </w:style>
  <w:style w:type="paragraph" w:styleId="a5">
    <w:name w:val="List Paragraph"/>
    <w:basedOn w:val="a"/>
    <w:uiPriority w:val="34"/>
    <w:qFormat/>
    <w:rsid w:val="00C531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1023</Words>
  <Characters>5832</Characters>
  <Application>Microsoft Office Word</Application>
  <DocSecurity>0</DocSecurity>
  <Lines>48</Lines>
  <Paragraphs>13</Paragraphs>
  <ScaleCrop>false</ScaleCrop>
  <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Olena</cp:lastModifiedBy>
  <cp:revision>2</cp:revision>
  <dcterms:created xsi:type="dcterms:W3CDTF">2024-01-26T12:22:00Z</dcterms:created>
  <dcterms:modified xsi:type="dcterms:W3CDTF">2024-01-26T12:23:00Z</dcterms:modified>
</cp:coreProperties>
</file>